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6E33" w:rsidRPr="00804284" w:rsidRDefault="00446E33" w:rsidP="00446E33">
      <w:pPr>
        <w:spacing w:line="300" w:lineRule="auto"/>
        <w:jc w:val="right"/>
        <w:rPr>
          <w:rFonts w:ascii="Times New Roman" w:hAnsi="Times New Roman"/>
          <w:bCs/>
          <w:i/>
          <w:sz w:val="28"/>
          <w:szCs w:val="28"/>
        </w:rPr>
      </w:pPr>
      <w:r>
        <w:tab/>
      </w:r>
      <w:r w:rsidRPr="00804284">
        <w:rPr>
          <w:rFonts w:ascii="Times New Roman" w:hAnsi="Times New Roman"/>
          <w:bCs/>
          <w:i/>
          <w:sz w:val="28"/>
          <w:szCs w:val="28"/>
        </w:rPr>
        <w:t xml:space="preserve">Приложение </w:t>
      </w:r>
      <w:r w:rsidR="008F4617">
        <w:rPr>
          <w:rFonts w:ascii="Times New Roman" w:hAnsi="Times New Roman"/>
          <w:bCs/>
          <w:i/>
          <w:sz w:val="28"/>
          <w:szCs w:val="28"/>
        </w:rPr>
        <w:t>7</w:t>
      </w:r>
    </w:p>
    <w:p w:rsidR="00446E33" w:rsidRDefault="00446E33" w:rsidP="00446E33">
      <w:pPr>
        <w:spacing w:line="300" w:lineRule="auto"/>
        <w:jc w:val="right"/>
        <w:rPr>
          <w:rFonts w:ascii="Times New Roman" w:hAnsi="Times New Roman"/>
          <w:bCs/>
          <w:i/>
          <w:color w:val="FF0000"/>
          <w:sz w:val="28"/>
          <w:szCs w:val="28"/>
        </w:rPr>
      </w:pPr>
      <w:r w:rsidRPr="00804284">
        <w:rPr>
          <w:rFonts w:ascii="Times New Roman" w:hAnsi="Times New Roman"/>
          <w:bCs/>
          <w:i/>
          <w:sz w:val="28"/>
          <w:szCs w:val="28"/>
        </w:rPr>
        <w:t xml:space="preserve">к приказу </w:t>
      </w:r>
      <w:r w:rsidRPr="00CA2352">
        <w:rPr>
          <w:rFonts w:ascii="Times New Roman" w:hAnsi="Times New Roman"/>
          <w:bCs/>
          <w:i/>
          <w:sz w:val="28"/>
          <w:szCs w:val="28"/>
        </w:rPr>
        <w:t xml:space="preserve">от </w:t>
      </w:r>
      <w:r w:rsidR="00CA2352" w:rsidRPr="00CA2352">
        <w:rPr>
          <w:rFonts w:ascii="Times New Roman" w:hAnsi="Times New Roman"/>
          <w:bCs/>
          <w:i/>
          <w:sz w:val="28"/>
          <w:szCs w:val="28"/>
        </w:rPr>
        <w:t>30</w:t>
      </w:r>
      <w:r w:rsidRPr="00CA2352">
        <w:rPr>
          <w:rFonts w:ascii="Times New Roman" w:hAnsi="Times New Roman"/>
          <w:bCs/>
          <w:i/>
          <w:sz w:val="28"/>
          <w:szCs w:val="28"/>
        </w:rPr>
        <w:t>.0</w:t>
      </w:r>
      <w:r w:rsidR="00CA2352" w:rsidRPr="00CA2352">
        <w:rPr>
          <w:rFonts w:ascii="Times New Roman" w:hAnsi="Times New Roman"/>
          <w:bCs/>
          <w:i/>
          <w:sz w:val="28"/>
          <w:szCs w:val="28"/>
        </w:rPr>
        <w:t>8.2023 №46-од</w:t>
      </w:r>
    </w:p>
    <w:p w:rsidR="00446E33" w:rsidRPr="00804284" w:rsidRDefault="00446E33" w:rsidP="00446E33">
      <w:pPr>
        <w:jc w:val="right"/>
        <w:rPr>
          <w:rFonts w:ascii="Times New Roman" w:hAnsi="Times New Roman"/>
          <w:i/>
          <w:sz w:val="28"/>
          <w:szCs w:val="28"/>
        </w:rPr>
      </w:pPr>
      <w:r w:rsidRPr="00804284">
        <w:rPr>
          <w:rFonts w:ascii="Times New Roman" w:hAnsi="Times New Roman"/>
          <w:i/>
          <w:sz w:val="28"/>
          <w:szCs w:val="28"/>
        </w:rPr>
        <w:t xml:space="preserve">"О приведении ООП </w:t>
      </w:r>
      <w:r>
        <w:rPr>
          <w:rFonts w:ascii="Times New Roman" w:hAnsi="Times New Roman"/>
          <w:i/>
          <w:sz w:val="28"/>
          <w:szCs w:val="28"/>
        </w:rPr>
        <w:t>СОО</w:t>
      </w:r>
    </w:p>
    <w:p w:rsidR="00446E33" w:rsidRPr="00804284" w:rsidRDefault="00446E33" w:rsidP="00446E33">
      <w:pPr>
        <w:jc w:val="right"/>
        <w:rPr>
          <w:rFonts w:ascii="Times New Roman" w:hAnsi="Times New Roman"/>
          <w:i/>
          <w:sz w:val="28"/>
          <w:szCs w:val="28"/>
        </w:rPr>
      </w:pPr>
      <w:r w:rsidRPr="00804284">
        <w:rPr>
          <w:rFonts w:ascii="Times New Roman" w:hAnsi="Times New Roman"/>
          <w:i/>
          <w:sz w:val="28"/>
          <w:szCs w:val="28"/>
        </w:rPr>
        <w:t xml:space="preserve">в соответствие с </w:t>
      </w:r>
      <w:r>
        <w:rPr>
          <w:rFonts w:ascii="Times New Roman" w:hAnsi="Times New Roman"/>
          <w:i/>
          <w:sz w:val="28"/>
          <w:szCs w:val="28"/>
        </w:rPr>
        <w:t xml:space="preserve">ФГОС СОО и </w:t>
      </w:r>
      <w:r w:rsidRPr="00804284">
        <w:rPr>
          <w:rFonts w:ascii="Times New Roman" w:hAnsi="Times New Roman"/>
          <w:i/>
          <w:sz w:val="28"/>
          <w:szCs w:val="28"/>
        </w:rPr>
        <w:t xml:space="preserve">ФОП </w:t>
      </w:r>
      <w:r>
        <w:rPr>
          <w:rFonts w:ascii="Times New Roman" w:hAnsi="Times New Roman"/>
          <w:i/>
          <w:sz w:val="28"/>
          <w:szCs w:val="28"/>
        </w:rPr>
        <w:t>С</w:t>
      </w:r>
      <w:r w:rsidRPr="00804284">
        <w:rPr>
          <w:rFonts w:ascii="Times New Roman" w:hAnsi="Times New Roman"/>
          <w:i/>
          <w:sz w:val="28"/>
          <w:szCs w:val="28"/>
        </w:rPr>
        <w:t>ОО"</w:t>
      </w:r>
    </w:p>
    <w:p w:rsidR="00446E33" w:rsidRPr="00446E33" w:rsidRDefault="00446E33" w:rsidP="00446E33"/>
    <w:p w:rsidR="00446E33" w:rsidRPr="00446E33" w:rsidRDefault="00446E33" w:rsidP="00446E33">
      <w:pPr>
        <w:widowControl w:val="0"/>
        <w:spacing w:line="208" w:lineRule="auto"/>
        <w:jc w:val="center"/>
        <w:rPr>
          <w:rFonts w:asciiTheme="minorHAnsi" w:eastAsiaTheme="minorHAnsi" w:hAnsiTheme="minorHAnsi" w:cstheme="minorBidi"/>
        </w:rPr>
      </w:pPr>
      <w:r>
        <w:tab/>
      </w:r>
    </w:p>
    <w:p w:rsidR="00446E33" w:rsidRDefault="00446E33" w:rsidP="00446E33">
      <w:pPr>
        <w:widowControl w:val="0"/>
        <w:spacing w:line="208" w:lineRule="auto"/>
        <w:ind w:firstLine="0"/>
        <w:jc w:val="center"/>
        <w:rPr>
          <w:rFonts w:ascii="Times New Roman" w:eastAsia="Times New Roman" w:hAnsi="Times New Roman"/>
          <w:b/>
          <w:color w:val="231E20"/>
          <w:sz w:val="28"/>
          <w:szCs w:val="20"/>
        </w:rPr>
      </w:pPr>
      <w:r w:rsidRPr="00446E33">
        <w:rPr>
          <w:rFonts w:asciiTheme="minorHAnsi" w:eastAsiaTheme="minorHAnsi" w:hAnsiTheme="minorHAnsi" w:cstheme="minorBidi"/>
        </w:rPr>
        <w:tab/>
      </w:r>
      <w:r w:rsidRPr="00446E33">
        <w:rPr>
          <w:rFonts w:ascii="Times New Roman" w:eastAsia="Times New Roman" w:hAnsi="Times New Roman"/>
          <w:b/>
          <w:color w:val="231E20"/>
          <w:sz w:val="28"/>
          <w:szCs w:val="20"/>
        </w:rPr>
        <w:t xml:space="preserve">Учебный план </w:t>
      </w:r>
      <w:r>
        <w:rPr>
          <w:rFonts w:ascii="Times New Roman" w:eastAsia="Times New Roman" w:hAnsi="Times New Roman"/>
          <w:b/>
          <w:color w:val="231E20"/>
          <w:sz w:val="28"/>
          <w:szCs w:val="20"/>
        </w:rPr>
        <w:t>ООП СОО на 2023-2024 учебный год</w:t>
      </w:r>
    </w:p>
    <w:p w:rsidR="00B07449" w:rsidRPr="00CA2352" w:rsidRDefault="00446E33" w:rsidP="00CA2352">
      <w:pPr>
        <w:widowControl w:val="0"/>
        <w:spacing w:line="208" w:lineRule="auto"/>
        <w:ind w:firstLine="0"/>
        <w:jc w:val="center"/>
        <w:rPr>
          <w:rFonts w:ascii="Times New Roman" w:eastAsia="Times New Roman" w:hAnsi="Times New Roman"/>
          <w:b/>
          <w:color w:val="231E20"/>
          <w:sz w:val="28"/>
          <w:szCs w:val="20"/>
        </w:rPr>
      </w:pPr>
      <w:r>
        <w:rPr>
          <w:rFonts w:ascii="Times New Roman" w:eastAsia="Times New Roman" w:hAnsi="Times New Roman"/>
          <w:b/>
          <w:color w:val="231E20"/>
          <w:sz w:val="28"/>
          <w:szCs w:val="20"/>
        </w:rPr>
        <w:t>(для 11 класса)</w:t>
      </w:r>
    </w:p>
    <w:p w:rsidR="00CA2352" w:rsidRPr="00116190" w:rsidRDefault="00CA2352" w:rsidP="00CA2352">
      <w:pPr>
        <w:ind w:firstLine="0"/>
        <w:jc w:val="both"/>
        <w:rPr>
          <w:rFonts w:ascii="Times New Roman" w:eastAsia="Times New Roman" w:hAnsi="Times New Roman"/>
          <w:sz w:val="28"/>
          <w:szCs w:val="20"/>
        </w:rPr>
      </w:pPr>
      <w:r w:rsidRPr="00116190">
        <w:rPr>
          <w:rFonts w:ascii="Times New Roman" w:eastAsia="Times New Roman" w:hAnsi="Times New Roman"/>
          <w:sz w:val="28"/>
          <w:szCs w:val="20"/>
        </w:rPr>
        <w:t xml:space="preserve">       В учебном плане ООП СОО, ориентируясь на то, что по федеральные рабочие программы предусматривают возможность корректировки часов, скорректировано количество часов на обязательные учебные предметы «русский язык», «литература», «история», «обществознание», «география», «основы безопасности жизнедеятельности» только в 11 классе. Остальные часы скорректированы с учётом максимальной нагрузки по СанПиН.</w:t>
      </w:r>
    </w:p>
    <w:p w:rsidR="00CA2352" w:rsidRPr="000F4986" w:rsidRDefault="00CA2352" w:rsidP="00CA2352">
      <w:pPr>
        <w:pStyle w:val="a4"/>
        <w:jc w:val="center"/>
        <w:rPr>
          <w:rFonts w:ascii="Times New Roman" w:eastAsia="Calibri" w:hAnsi="Times New Roman"/>
          <w:b/>
          <w:sz w:val="24"/>
          <w:szCs w:val="24"/>
          <w:lang w:eastAsia="en-US"/>
        </w:rPr>
      </w:pPr>
    </w:p>
    <w:tbl>
      <w:tblPr>
        <w:tblW w:w="10236"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6"/>
        <w:gridCol w:w="3402"/>
        <w:gridCol w:w="1135"/>
        <w:gridCol w:w="993"/>
        <w:gridCol w:w="850"/>
        <w:gridCol w:w="850"/>
      </w:tblGrid>
      <w:tr w:rsidR="00CA2352" w:rsidRPr="000F4986" w:rsidTr="00C5145B">
        <w:trPr>
          <w:trHeight w:val="1107"/>
        </w:trPr>
        <w:tc>
          <w:tcPr>
            <w:tcW w:w="3006" w:type="dxa"/>
            <w:vMerge w:val="restart"/>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Предметная область</w:t>
            </w:r>
          </w:p>
        </w:tc>
        <w:tc>
          <w:tcPr>
            <w:tcW w:w="3402" w:type="dxa"/>
            <w:vMerge w:val="restart"/>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Учебный предмет</w:t>
            </w:r>
          </w:p>
        </w:tc>
        <w:tc>
          <w:tcPr>
            <w:tcW w:w="1135" w:type="dxa"/>
            <w:vMerge w:val="restart"/>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Уровень изучения предмета в 11 классе</w:t>
            </w:r>
          </w:p>
        </w:tc>
        <w:tc>
          <w:tcPr>
            <w:tcW w:w="993"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Кол-во часов в неделю</w:t>
            </w:r>
          </w:p>
        </w:tc>
        <w:tc>
          <w:tcPr>
            <w:tcW w:w="850" w:type="dxa"/>
            <w:tcBorders>
              <w:top w:val="single" w:sz="4" w:space="0" w:color="auto"/>
              <w:left w:val="single" w:sz="4" w:space="0" w:color="auto"/>
              <w:bottom w:val="single" w:sz="4" w:space="0" w:color="auto"/>
              <w:right w:val="single" w:sz="4" w:space="0" w:color="auto"/>
            </w:tcBorders>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 xml:space="preserve">Всего часов за </w:t>
            </w:r>
            <w:r>
              <w:rPr>
                <w:rFonts w:ascii="Times New Roman" w:eastAsia="Calibri" w:hAnsi="Times New Roman"/>
                <w:sz w:val="24"/>
                <w:szCs w:val="24"/>
                <w:lang w:eastAsia="en-US"/>
              </w:rPr>
              <w:t>1 год</w:t>
            </w:r>
          </w:p>
          <w:p w:rsidR="00CA2352" w:rsidRPr="000F4986" w:rsidRDefault="00CA2352" w:rsidP="00C5145B">
            <w:pPr>
              <w:pStyle w:val="a4"/>
              <w:rPr>
                <w:rFonts w:ascii="Times New Roman" w:eastAsia="Calibri" w:hAnsi="Times New Roman"/>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ФПА</w:t>
            </w:r>
          </w:p>
        </w:tc>
      </w:tr>
      <w:tr w:rsidR="00CA2352" w:rsidRPr="000F4986" w:rsidTr="00C5145B">
        <w:trPr>
          <w:trHeight w:val="246"/>
        </w:trPr>
        <w:tc>
          <w:tcPr>
            <w:tcW w:w="3006" w:type="dxa"/>
            <w:vMerge/>
            <w:tcBorders>
              <w:top w:val="single" w:sz="4" w:space="0" w:color="auto"/>
              <w:left w:val="single" w:sz="4" w:space="0" w:color="auto"/>
              <w:bottom w:val="single" w:sz="4" w:space="0" w:color="auto"/>
              <w:right w:val="single" w:sz="4" w:space="0" w:color="auto"/>
            </w:tcBorders>
            <w:vAlign w:val="center"/>
            <w:hideMark/>
          </w:tcPr>
          <w:p w:rsidR="00CA2352" w:rsidRPr="000F4986" w:rsidRDefault="00CA2352" w:rsidP="00C5145B">
            <w:pPr>
              <w:pStyle w:val="a4"/>
              <w:rPr>
                <w:rFonts w:ascii="Times New Roman" w:eastAsia="Calibri" w:hAnsi="Times New Roman"/>
                <w:sz w:val="24"/>
                <w:szCs w:val="24"/>
                <w:lang w:eastAsia="en-US"/>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CA2352" w:rsidRPr="000F4986" w:rsidRDefault="00CA2352" w:rsidP="00C5145B">
            <w:pPr>
              <w:pStyle w:val="a4"/>
              <w:rPr>
                <w:rFonts w:ascii="Times New Roman" w:eastAsia="Calibri" w:hAnsi="Times New Roman"/>
                <w:sz w:val="24"/>
                <w:szCs w:val="24"/>
                <w:lang w:eastAsia="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CA2352" w:rsidRPr="000F4986" w:rsidRDefault="00CA2352" w:rsidP="00C5145B">
            <w:pPr>
              <w:pStyle w:val="a4"/>
              <w:rPr>
                <w:rFonts w:ascii="Times New Roman" w:eastAsia="Calibri" w:hAnsi="Times New Roman"/>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 xml:space="preserve">11 </w:t>
            </w:r>
            <w:proofErr w:type="spellStart"/>
            <w:r w:rsidRPr="000F4986">
              <w:rPr>
                <w:rFonts w:ascii="Times New Roman" w:eastAsia="Calibri" w:hAnsi="Times New Roman"/>
                <w:sz w:val="24"/>
                <w:szCs w:val="24"/>
                <w:lang w:eastAsia="en-US"/>
              </w:rPr>
              <w:t>кл</w:t>
            </w:r>
            <w:proofErr w:type="spellEnd"/>
          </w:p>
        </w:tc>
        <w:tc>
          <w:tcPr>
            <w:tcW w:w="850" w:type="dxa"/>
            <w:tcBorders>
              <w:top w:val="single" w:sz="4" w:space="0" w:color="auto"/>
              <w:left w:val="single" w:sz="4" w:space="0" w:color="auto"/>
              <w:bottom w:val="single" w:sz="4" w:space="0" w:color="auto"/>
              <w:right w:val="single" w:sz="4" w:space="0" w:color="auto"/>
            </w:tcBorders>
          </w:tcPr>
          <w:p w:rsidR="00CA2352" w:rsidRPr="000F4986" w:rsidRDefault="00CA2352" w:rsidP="00C5145B">
            <w:pPr>
              <w:pStyle w:val="a4"/>
              <w:rPr>
                <w:rFonts w:ascii="Times New Roman" w:eastAsia="Calibri" w:hAnsi="Times New Roman"/>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CA2352" w:rsidRPr="000F4986" w:rsidRDefault="00CA2352" w:rsidP="00C5145B">
            <w:pPr>
              <w:pStyle w:val="a4"/>
              <w:rPr>
                <w:rFonts w:ascii="Times New Roman" w:eastAsia="Calibri" w:hAnsi="Times New Roman"/>
                <w:sz w:val="24"/>
                <w:szCs w:val="24"/>
                <w:lang w:eastAsia="en-US"/>
              </w:rPr>
            </w:pPr>
          </w:p>
        </w:tc>
      </w:tr>
      <w:tr w:rsidR="00CA2352" w:rsidRPr="000F4986" w:rsidTr="00C5145B">
        <w:trPr>
          <w:trHeight w:val="283"/>
        </w:trPr>
        <w:tc>
          <w:tcPr>
            <w:tcW w:w="3006" w:type="dxa"/>
            <w:vMerge w:val="restart"/>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Русский язык и литература</w:t>
            </w:r>
          </w:p>
        </w:tc>
        <w:tc>
          <w:tcPr>
            <w:tcW w:w="3402"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 xml:space="preserve">Русский язык </w:t>
            </w:r>
          </w:p>
        </w:tc>
        <w:tc>
          <w:tcPr>
            <w:tcW w:w="1135"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У</w:t>
            </w:r>
          </w:p>
        </w:tc>
        <w:tc>
          <w:tcPr>
            <w:tcW w:w="993"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Pr>
                <w:rFonts w:ascii="Times New Roman" w:eastAsia="Calibri" w:hAnsi="Times New Roman"/>
                <w:sz w:val="24"/>
                <w:szCs w:val="24"/>
                <w:lang w:eastAsia="en-US"/>
              </w:rPr>
              <w:t>3</w:t>
            </w:r>
          </w:p>
        </w:tc>
        <w:tc>
          <w:tcPr>
            <w:tcW w:w="850"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Pr>
                <w:rFonts w:ascii="Times New Roman" w:eastAsia="Calibri" w:hAnsi="Times New Roman"/>
                <w:sz w:val="24"/>
                <w:szCs w:val="24"/>
                <w:lang w:eastAsia="en-US"/>
              </w:rPr>
              <w:t>102</w:t>
            </w:r>
          </w:p>
        </w:tc>
        <w:tc>
          <w:tcPr>
            <w:tcW w:w="850" w:type="dxa"/>
            <w:tcBorders>
              <w:top w:val="single" w:sz="4" w:space="0" w:color="auto"/>
              <w:left w:val="single" w:sz="4" w:space="0" w:color="auto"/>
              <w:bottom w:val="single" w:sz="4" w:space="0" w:color="auto"/>
              <w:right w:val="single" w:sz="4" w:space="0" w:color="auto"/>
            </w:tcBorders>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КР</w:t>
            </w:r>
          </w:p>
        </w:tc>
      </w:tr>
      <w:tr w:rsidR="00CA2352" w:rsidRPr="000F4986" w:rsidTr="00C5145B">
        <w:tc>
          <w:tcPr>
            <w:tcW w:w="3006" w:type="dxa"/>
            <w:vMerge/>
            <w:tcBorders>
              <w:top w:val="single" w:sz="4" w:space="0" w:color="auto"/>
              <w:left w:val="single" w:sz="4" w:space="0" w:color="auto"/>
              <w:bottom w:val="single" w:sz="4" w:space="0" w:color="auto"/>
              <w:right w:val="single" w:sz="4" w:space="0" w:color="auto"/>
            </w:tcBorders>
            <w:vAlign w:val="center"/>
            <w:hideMark/>
          </w:tcPr>
          <w:p w:rsidR="00CA2352" w:rsidRPr="000F4986" w:rsidRDefault="00CA2352" w:rsidP="00C5145B">
            <w:pPr>
              <w:pStyle w:val="a4"/>
              <w:rPr>
                <w:rFonts w:ascii="Times New Roman" w:eastAsia="Calibri" w:hAnsi="Times New Roman"/>
                <w:sz w:val="24"/>
                <w:szCs w:val="24"/>
                <w:lang w:eastAsia="en-US"/>
              </w:rPr>
            </w:pPr>
          </w:p>
        </w:tc>
        <w:tc>
          <w:tcPr>
            <w:tcW w:w="3402"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Литература</w:t>
            </w:r>
          </w:p>
        </w:tc>
        <w:tc>
          <w:tcPr>
            <w:tcW w:w="1135"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Б</w:t>
            </w:r>
          </w:p>
        </w:tc>
        <w:tc>
          <w:tcPr>
            <w:tcW w:w="993"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3</w:t>
            </w:r>
          </w:p>
        </w:tc>
        <w:tc>
          <w:tcPr>
            <w:tcW w:w="850"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Pr>
                <w:rFonts w:ascii="Times New Roman" w:eastAsia="Calibri" w:hAnsi="Times New Roman"/>
                <w:sz w:val="24"/>
                <w:szCs w:val="24"/>
                <w:lang w:eastAsia="en-US"/>
              </w:rPr>
              <w:t>102</w:t>
            </w:r>
          </w:p>
        </w:tc>
        <w:tc>
          <w:tcPr>
            <w:tcW w:w="850" w:type="dxa"/>
            <w:tcBorders>
              <w:top w:val="single" w:sz="4" w:space="0" w:color="auto"/>
              <w:left w:val="single" w:sz="4" w:space="0" w:color="auto"/>
              <w:bottom w:val="single" w:sz="4" w:space="0" w:color="auto"/>
              <w:right w:val="single" w:sz="4" w:space="0" w:color="auto"/>
            </w:tcBorders>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КР</w:t>
            </w:r>
          </w:p>
        </w:tc>
      </w:tr>
      <w:tr w:rsidR="00CA2352" w:rsidRPr="000F4986" w:rsidTr="00C5145B">
        <w:tc>
          <w:tcPr>
            <w:tcW w:w="3006" w:type="dxa"/>
            <w:vMerge w:val="restart"/>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Родной язык и родная литература</w:t>
            </w:r>
          </w:p>
        </w:tc>
        <w:tc>
          <w:tcPr>
            <w:tcW w:w="3402"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Родной язык (чеченский)</w:t>
            </w:r>
          </w:p>
        </w:tc>
        <w:tc>
          <w:tcPr>
            <w:tcW w:w="1135"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Б</w:t>
            </w:r>
          </w:p>
        </w:tc>
        <w:tc>
          <w:tcPr>
            <w:tcW w:w="993"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Pr>
                <w:rFonts w:ascii="Times New Roman" w:eastAsia="Calibri" w:hAnsi="Times New Roman"/>
                <w:sz w:val="24"/>
                <w:szCs w:val="24"/>
                <w:lang w:eastAsia="en-US"/>
              </w:rPr>
              <w:t>34</w:t>
            </w:r>
          </w:p>
        </w:tc>
        <w:tc>
          <w:tcPr>
            <w:tcW w:w="850" w:type="dxa"/>
            <w:tcBorders>
              <w:top w:val="single" w:sz="4" w:space="0" w:color="auto"/>
              <w:left w:val="single" w:sz="4" w:space="0" w:color="auto"/>
              <w:bottom w:val="single" w:sz="4" w:space="0" w:color="auto"/>
              <w:right w:val="single" w:sz="4" w:space="0" w:color="auto"/>
            </w:tcBorders>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Д</w:t>
            </w:r>
          </w:p>
        </w:tc>
      </w:tr>
      <w:tr w:rsidR="00CA2352" w:rsidRPr="000F4986" w:rsidTr="00C5145B">
        <w:tc>
          <w:tcPr>
            <w:tcW w:w="3006" w:type="dxa"/>
            <w:vMerge/>
            <w:tcBorders>
              <w:top w:val="single" w:sz="4" w:space="0" w:color="auto"/>
              <w:left w:val="single" w:sz="4" w:space="0" w:color="auto"/>
              <w:bottom w:val="single" w:sz="4" w:space="0" w:color="auto"/>
              <w:right w:val="single" w:sz="4" w:space="0" w:color="auto"/>
            </w:tcBorders>
            <w:vAlign w:val="center"/>
            <w:hideMark/>
          </w:tcPr>
          <w:p w:rsidR="00CA2352" w:rsidRPr="000F4986" w:rsidRDefault="00CA2352" w:rsidP="00C5145B">
            <w:pPr>
              <w:pStyle w:val="a4"/>
              <w:rPr>
                <w:rFonts w:ascii="Times New Roman" w:eastAsia="Calibri" w:hAnsi="Times New Roman"/>
                <w:sz w:val="24"/>
                <w:szCs w:val="24"/>
                <w:lang w:eastAsia="en-US"/>
              </w:rPr>
            </w:pPr>
          </w:p>
        </w:tc>
        <w:tc>
          <w:tcPr>
            <w:tcW w:w="3402"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Родная литература (чеченская)</w:t>
            </w:r>
          </w:p>
        </w:tc>
        <w:tc>
          <w:tcPr>
            <w:tcW w:w="1135"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Б</w:t>
            </w:r>
          </w:p>
        </w:tc>
        <w:tc>
          <w:tcPr>
            <w:tcW w:w="993"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3</w:t>
            </w:r>
          </w:p>
        </w:tc>
        <w:tc>
          <w:tcPr>
            <w:tcW w:w="850"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Pr>
                <w:rFonts w:ascii="Times New Roman" w:eastAsia="Calibri" w:hAnsi="Times New Roman"/>
                <w:sz w:val="24"/>
                <w:szCs w:val="24"/>
                <w:lang w:eastAsia="en-US"/>
              </w:rPr>
              <w:t>102</w:t>
            </w:r>
          </w:p>
        </w:tc>
        <w:tc>
          <w:tcPr>
            <w:tcW w:w="850" w:type="dxa"/>
            <w:tcBorders>
              <w:top w:val="single" w:sz="4" w:space="0" w:color="auto"/>
              <w:left w:val="single" w:sz="4" w:space="0" w:color="auto"/>
              <w:bottom w:val="single" w:sz="4" w:space="0" w:color="auto"/>
              <w:right w:val="single" w:sz="4" w:space="0" w:color="auto"/>
            </w:tcBorders>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Т</w:t>
            </w:r>
          </w:p>
        </w:tc>
      </w:tr>
      <w:tr w:rsidR="00CA2352" w:rsidRPr="000F4986" w:rsidTr="00C5145B">
        <w:tc>
          <w:tcPr>
            <w:tcW w:w="3006"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Иностранные языки</w:t>
            </w:r>
          </w:p>
        </w:tc>
        <w:tc>
          <w:tcPr>
            <w:tcW w:w="3402"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Иностранный язык (английский)</w:t>
            </w:r>
          </w:p>
        </w:tc>
        <w:tc>
          <w:tcPr>
            <w:tcW w:w="1135"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Б</w:t>
            </w:r>
          </w:p>
        </w:tc>
        <w:tc>
          <w:tcPr>
            <w:tcW w:w="993"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Pr>
                <w:rFonts w:ascii="Times New Roman" w:eastAsia="Calibri" w:hAnsi="Times New Roman"/>
                <w:sz w:val="24"/>
                <w:szCs w:val="24"/>
                <w:lang w:eastAsia="en-US"/>
              </w:rPr>
              <w:t>3</w:t>
            </w:r>
          </w:p>
        </w:tc>
        <w:tc>
          <w:tcPr>
            <w:tcW w:w="850"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Pr>
                <w:rFonts w:ascii="Times New Roman" w:eastAsia="Calibri" w:hAnsi="Times New Roman"/>
                <w:sz w:val="24"/>
                <w:szCs w:val="24"/>
                <w:lang w:eastAsia="en-US"/>
              </w:rPr>
              <w:t>102</w:t>
            </w:r>
          </w:p>
        </w:tc>
        <w:tc>
          <w:tcPr>
            <w:tcW w:w="850" w:type="dxa"/>
            <w:tcBorders>
              <w:top w:val="single" w:sz="4" w:space="0" w:color="auto"/>
              <w:left w:val="single" w:sz="4" w:space="0" w:color="auto"/>
              <w:bottom w:val="single" w:sz="4" w:space="0" w:color="auto"/>
              <w:right w:val="single" w:sz="4" w:space="0" w:color="auto"/>
            </w:tcBorders>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КР</w:t>
            </w:r>
          </w:p>
        </w:tc>
      </w:tr>
      <w:tr w:rsidR="00CA2352" w:rsidRPr="000F4986" w:rsidTr="00C5145B">
        <w:tc>
          <w:tcPr>
            <w:tcW w:w="3006" w:type="dxa"/>
            <w:vMerge w:val="restart"/>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Общественные науки</w:t>
            </w:r>
          </w:p>
        </w:tc>
        <w:tc>
          <w:tcPr>
            <w:tcW w:w="3402"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История</w:t>
            </w:r>
          </w:p>
        </w:tc>
        <w:tc>
          <w:tcPr>
            <w:tcW w:w="1135"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Б</w:t>
            </w:r>
          </w:p>
        </w:tc>
        <w:tc>
          <w:tcPr>
            <w:tcW w:w="993"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val="en-US" w:eastAsia="en-US"/>
              </w:rPr>
            </w:pPr>
            <w:r w:rsidRPr="000F4986">
              <w:rPr>
                <w:rFonts w:ascii="Times New Roman" w:eastAsia="Calibri" w:hAnsi="Times New Roman"/>
                <w:sz w:val="24"/>
                <w:szCs w:val="24"/>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Pr>
                <w:rFonts w:ascii="Times New Roman" w:eastAsia="Calibri" w:hAnsi="Times New Roman"/>
                <w:sz w:val="24"/>
                <w:szCs w:val="24"/>
                <w:lang w:eastAsia="en-US"/>
              </w:rPr>
              <w:t>68</w:t>
            </w:r>
          </w:p>
        </w:tc>
        <w:tc>
          <w:tcPr>
            <w:tcW w:w="850" w:type="dxa"/>
            <w:tcBorders>
              <w:top w:val="single" w:sz="4" w:space="0" w:color="auto"/>
              <w:left w:val="single" w:sz="4" w:space="0" w:color="auto"/>
              <w:bottom w:val="single" w:sz="4" w:space="0" w:color="auto"/>
              <w:right w:val="single" w:sz="4" w:space="0" w:color="auto"/>
            </w:tcBorders>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Т</w:t>
            </w:r>
          </w:p>
        </w:tc>
      </w:tr>
      <w:tr w:rsidR="00CA2352" w:rsidRPr="000F4986" w:rsidTr="00C5145B">
        <w:tc>
          <w:tcPr>
            <w:tcW w:w="3006" w:type="dxa"/>
            <w:vMerge/>
            <w:tcBorders>
              <w:top w:val="single" w:sz="4" w:space="0" w:color="auto"/>
              <w:left w:val="single" w:sz="4" w:space="0" w:color="auto"/>
              <w:bottom w:val="single" w:sz="4" w:space="0" w:color="auto"/>
              <w:right w:val="single" w:sz="4" w:space="0" w:color="auto"/>
            </w:tcBorders>
            <w:vAlign w:val="center"/>
            <w:hideMark/>
          </w:tcPr>
          <w:p w:rsidR="00CA2352" w:rsidRPr="000F4986" w:rsidRDefault="00CA2352" w:rsidP="00C5145B">
            <w:pPr>
              <w:pStyle w:val="a4"/>
              <w:rPr>
                <w:rFonts w:ascii="Times New Roman" w:eastAsia="Calibri" w:hAnsi="Times New Roman"/>
                <w:sz w:val="24"/>
                <w:szCs w:val="24"/>
                <w:lang w:eastAsia="en-US"/>
              </w:rPr>
            </w:pPr>
          </w:p>
        </w:tc>
        <w:tc>
          <w:tcPr>
            <w:tcW w:w="3402"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География</w:t>
            </w:r>
          </w:p>
        </w:tc>
        <w:tc>
          <w:tcPr>
            <w:tcW w:w="1135"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Б</w:t>
            </w:r>
          </w:p>
        </w:tc>
        <w:tc>
          <w:tcPr>
            <w:tcW w:w="993"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Pr>
                <w:rFonts w:ascii="Times New Roman" w:eastAsia="Calibri" w:hAnsi="Times New Roman"/>
                <w:sz w:val="24"/>
                <w:szCs w:val="24"/>
                <w:lang w:eastAsia="en-US"/>
              </w:rPr>
              <w:t>34</w:t>
            </w:r>
          </w:p>
        </w:tc>
        <w:tc>
          <w:tcPr>
            <w:tcW w:w="850" w:type="dxa"/>
            <w:tcBorders>
              <w:top w:val="single" w:sz="4" w:space="0" w:color="auto"/>
              <w:left w:val="single" w:sz="4" w:space="0" w:color="auto"/>
              <w:bottom w:val="single" w:sz="4" w:space="0" w:color="auto"/>
              <w:right w:val="single" w:sz="4" w:space="0" w:color="auto"/>
            </w:tcBorders>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Т</w:t>
            </w:r>
          </w:p>
        </w:tc>
      </w:tr>
      <w:tr w:rsidR="00CA2352" w:rsidRPr="000F4986" w:rsidTr="00C5145B">
        <w:tc>
          <w:tcPr>
            <w:tcW w:w="3006" w:type="dxa"/>
            <w:vMerge/>
            <w:tcBorders>
              <w:top w:val="single" w:sz="4" w:space="0" w:color="auto"/>
              <w:left w:val="single" w:sz="4" w:space="0" w:color="auto"/>
              <w:bottom w:val="single" w:sz="4" w:space="0" w:color="auto"/>
              <w:right w:val="single" w:sz="4" w:space="0" w:color="auto"/>
            </w:tcBorders>
            <w:vAlign w:val="center"/>
            <w:hideMark/>
          </w:tcPr>
          <w:p w:rsidR="00CA2352" w:rsidRPr="000F4986" w:rsidRDefault="00CA2352" w:rsidP="00C5145B">
            <w:pPr>
              <w:pStyle w:val="a4"/>
              <w:rPr>
                <w:rFonts w:ascii="Times New Roman" w:eastAsia="Calibri" w:hAnsi="Times New Roman"/>
                <w:sz w:val="24"/>
                <w:szCs w:val="24"/>
                <w:lang w:eastAsia="en-US"/>
              </w:rPr>
            </w:pPr>
          </w:p>
        </w:tc>
        <w:tc>
          <w:tcPr>
            <w:tcW w:w="3402"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Обществознание</w:t>
            </w:r>
          </w:p>
        </w:tc>
        <w:tc>
          <w:tcPr>
            <w:tcW w:w="1135"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Б</w:t>
            </w:r>
          </w:p>
        </w:tc>
        <w:tc>
          <w:tcPr>
            <w:tcW w:w="993"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Pr>
                <w:rFonts w:ascii="Times New Roman" w:eastAsia="Calibri" w:hAnsi="Times New Roman"/>
                <w:sz w:val="24"/>
                <w:szCs w:val="24"/>
                <w:lang w:eastAsia="en-US"/>
              </w:rPr>
              <w:t>68</w:t>
            </w:r>
          </w:p>
        </w:tc>
        <w:tc>
          <w:tcPr>
            <w:tcW w:w="850" w:type="dxa"/>
            <w:tcBorders>
              <w:top w:val="single" w:sz="4" w:space="0" w:color="auto"/>
              <w:left w:val="single" w:sz="4" w:space="0" w:color="auto"/>
              <w:bottom w:val="single" w:sz="4" w:space="0" w:color="auto"/>
              <w:right w:val="single" w:sz="4" w:space="0" w:color="auto"/>
            </w:tcBorders>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КР</w:t>
            </w:r>
          </w:p>
        </w:tc>
      </w:tr>
      <w:tr w:rsidR="00CA2352" w:rsidRPr="000F4986" w:rsidTr="00C5145B">
        <w:tc>
          <w:tcPr>
            <w:tcW w:w="3006" w:type="dxa"/>
            <w:vMerge w:val="restart"/>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Математика и информатика</w:t>
            </w:r>
          </w:p>
        </w:tc>
        <w:tc>
          <w:tcPr>
            <w:tcW w:w="3402"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Математика: алгебра и начала математического анализа, геометрия</w:t>
            </w:r>
          </w:p>
        </w:tc>
        <w:tc>
          <w:tcPr>
            <w:tcW w:w="1135"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У</w:t>
            </w:r>
          </w:p>
        </w:tc>
        <w:tc>
          <w:tcPr>
            <w:tcW w:w="993"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val="en-US" w:eastAsia="en-US"/>
              </w:rPr>
            </w:pPr>
            <w:r w:rsidRPr="000F4986">
              <w:rPr>
                <w:rFonts w:ascii="Times New Roman" w:eastAsia="Calibri" w:hAnsi="Times New Roman"/>
                <w:sz w:val="24"/>
                <w:szCs w:val="24"/>
                <w:lang w:eastAsia="en-US"/>
              </w:rPr>
              <w:t>6</w:t>
            </w:r>
          </w:p>
        </w:tc>
        <w:tc>
          <w:tcPr>
            <w:tcW w:w="850"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Pr>
                <w:rFonts w:ascii="Times New Roman" w:eastAsia="Calibri" w:hAnsi="Times New Roman"/>
                <w:sz w:val="24"/>
                <w:szCs w:val="24"/>
                <w:lang w:eastAsia="en-US"/>
              </w:rPr>
              <w:t>204</w:t>
            </w:r>
          </w:p>
        </w:tc>
        <w:tc>
          <w:tcPr>
            <w:tcW w:w="850" w:type="dxa"/>
            <w:tcBorders>
              <w:top w:val="single" w:sz="4" w:space="0" w:color="auto"/>
              <w:left w:val="single" w:sz="4" w:space="0" w:color="auto"/>
              <w:bottom w:val="single" w:sz="4" w:space="0" w:color="auto"/>
              <w:right w:val="single" w:sz="4" w:space="0" w:color="auto"/>
            </w:tcBorders>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КР</w:t>
            </w:r>
          </w:p>
        </w:tc>
      </w:tr>
      <w:tr w:rsidR="00CA2352" w:rsidRPr="000F4986" w:rsidTr="00C5145B">
        <w:tc>
          <w:tcPr>
            <w:tcW w:w="3006" w:type="dxa"/>
            <w:vMerge/>
            <w:tcBorders>
              <w:top w:val="single" w:sz="4" w:space="0" w:color="auto"/>
              <w:left w:val="single" w:sz="4" w:space="0" w:color="auto"/>
              <w:bottom w:val="single" w:sz="4" w:space="0" w:color="auto"/>
              <w:right w:val="single" w:sz="4" w:space="0" w:color="auto"/>
            </w:tcBorders>
            <w:vAlign w:val="center"/>
            <w:hideMark/>
          </w:tcPr>
          <w:p w:rsidR="00CA2352" w:rsidRPr="000F4986" w:rsidRDefault="00CA2352" w:rsidP="00C5145B">
            <w:pPr>
              <w:pStyle w:val="a4"/>
              <w:rPr>
                <w:rFonts w:ascii="Times New Roman" w:eastAsia="Calibri" w:hAnsi="Times New Roman"/>
                <w:sz w:val="24"/>
                <w:szCs w:val="24"/>
                <w:lang w:eastAsia="en-US"/>
              </w:rPr>
            </w:pPr>
          </w:p>
        </w:tc>
        <w:tc>
          <w:tcPr>
            <w:tcW w:w="3402"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Информатика</w:t>
            </w:r>
          </w:p>
        </w:tc>
        <w:tc>
          <w:tcPr>
            <w:tcW w:w="1135"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Б</w:t>
            </w:r>
          </w:p>
        </w:tc>
        <w:tc>
          <w:tcPr>
            <w:tcW w:w="993"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Pr>
                <w:rFonts w:ascii="Times New Roman" w:eastAsia="Calibri" w:hAnsi="Times New Roman"/>
                <w:sz w:val="24"/>
                <w:szCs w:val="24"/>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68</w:t>
            </w:r>
          </w:p>
        </w:tc>
        <w:tc>
          <w:tcPr>
            <w:tcW w:w="850" w:type="dxa"/>
            <w:tcBorders>
              <w:top w:val="single" w:sz="4" w:space="0" w:color="auto"/>
              <w:left w:val="single" w:sz="4" w:space="0" w:color="auto"/>
              <w:bottom w:val="single" w:sz="4" w:space="0" w:color="auto"/>
              <w:right w:val="single" w:sz="4" w:space="0" w:color="auto"/>
            </w:tcBorders>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Т</w:t>
            </w:r>
          </w:p>
        </w:tc>
      </w:tr>
      <w:tr w:rsidR="00CA2352" w:rsidRPr="000F4986" w:rsidTr="00C5145B">
        <w:tc>
          <w:tcPr>
            <w:tcW w:w="3006" w:type="dxa"/>
            <w:vMerge w:val="restart"/>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Естественные науки</w:t>
            </w:r>
          </w:p>
        </w:tc>
        <w:tc>
          <w:tcPr>
            <w:tcW w:w="3402"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Физика</w:t>
            </w:r>
          </w:p>
        </w:tc>
        <w:tc>
          <w:tcPr>
            <w:tcW w:w="1135"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Б</w:t>
            </w:r>
          </w:p>
        </w:tc>
        <w:tc>
          <w:tcPr>
            <w:tcW w:w="993"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Pr>
                <w:rFonts w:ascii="Times New Roman" w:eastAsia="Calibri" w:hAnsi="Times New Roman"/>
                <w:sz w:val="24"/>
                <w:szCs w:val="24"/>
                <w:lang w:eastAsia="en-US"/>
              </w:rPr>
              <w:t>68</w:t>
            </w:r>
          </w:p>
        </w:tc>
        <w:tc>
          <w:tcPr>
            <w:tcW w:w="850" w:type="dxa"/>
            <w:tcBorders>
              <w:top w:val="single" w:sz="4" w:space="0" w:color="auto"/>
              <w:left w:val="single" w:sz="4" w:space="0" w:color="auto"/>
              <w:bottom w:val="single" w:sz="4" w:space="0" w:color="auto"/>
              <w:right w:val="single" w:sz="4" w:space="0" w:color="auto"/>
            </w:tcBorders>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КР</w:t>
            </w:r>
          </w:p>
        </w:tc>
      </w:tr>
      <w:tr w:rsidR="00CA2352" w:rsidRPr="000F4986" w:rsidTr="00C5145B">
        <w:tc>
          <w:tcPr>
            <w:tcW w:w="3006" w:type="dxa"/>
            <w:vMerge/>
            <w:tcBorders>
              <w:top w:val="single" w:sz="4" w:space="0" w:color="auto"/>
              <w:left w:val="single" w:sz="4" w:space="0" w:color="auto"/>
              <w:bottom w:val="single" w:sz="4" w:space="0" w:color="auto"/>
              <w:right w:val="single" w:sz="4" w:space="0" w:color="auto"/>
            </w:tcBorders>
            <w:vAlign w:val="center"/>
            <w:hideMark/>
          </w:tcPr>
          <w:p w:rsidR="00CA2352" w:rsidRPr="000F4986" w:rsidRDefault="00CA2352" w:rsidP="00C5145B">
            <w:pPr>
              <w:pStyle w:val="a4"/>
              <w:rPr>
                <w:rFonts w:ascii="Times New Roman" w:eastAsia="Calibri" w:hAnsi="Times New Roman"/>
                <w:sz w:val="24"/>
                <w:szCs w:val="24"/>
                <w:lang w:eastAsia="en-US"/>
              </w:rPr>
            </w:pPr>
          </w:p>
        </w:tc>
        <w:tc>
          <w:tcPr>
            <w:tcW w:w="3402"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Химия</w:t>
            </w:r>
          </w:p>
        </w:tc>
        <w:tc>
          <w:tcPr>
            <w:tcW w:w="1135"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Б</w:t>
            </w:r>
          </w:p>
        </w:tc>
        <w:tc>
          <w:tcPr>
            <w:tcW w:w="993"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Pr>
                <w:rFonts w:ascii="Times New Roman" w:eastAsia="Calibri" w:hAnsi="Times New Roman"/>
                <w:sz w:val="24"/>
                <w:szCs w:val="24"/>
                <w:lang w:eastAsia="en-US"/>
              </w:rPr>
              <w:t>34</w:t>
            </w:r>
          </w:p>
        </w:tc>
        <w:tc>
          <w:tcPr>
            <w:tcW w:w="850" w:type="dxa"/>
            <w:tcBorders>
              <w:top w:val="single" w:sz="4" w:space="0" w:color="auto"/>
              <w:left w:val="single" w:sz="4" w:space="0" w:color="auto"/>
              <w:bottom w:val="single" w:sz="4" w:space="0" w:color="auto"/>
              <w:right w:val="single" w:sz="4" w:space="0" w:color="auto"/>
            </w:tcBorders>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Т</w:t>
            </w:r>
          </w:p>
        </w:tc>
      </w:tr>
      <w:tr w:rsidR="00CA2352" w:rsidRPr="000F4986" w:rsidTr="00C5145B">
        <w:tc>
          <w:tcPr>
            <w:tcW w:w="3006" w:type="dxa"/>
            <w:vMerge/>
            <w:tcBorders>
              <w:top w:val="single" w:sz="4" w:space="0" w:color="auto"/>
              <w:left w:val="single" w:sz="4" w:space="0" w:color="auto"/>
              <w:bottom w:val="single" w:sz="4" w:space="0" w:color="auto"/>
              <w:right w:val="single" w:sz="4" w:space="0" w:color="auto"/>
            </w:tcBorders>
            <w:vAlign w:val="center"/>
            <w:hideMark/>
          </w:tcPr>
          <w:p w:rsidR="00CA2352" w:rsidRPr="000F4986" w:rsidRDefault="00CA2352" w:rsidP="00C5145B">
            <w:pPr>
              <w:pStyle w:val="a4"/>
              <w:rPr>
                <w:rFonts w:ascii="Times New Roman" w:eastAsia="Calibri" w:hAnsi="Times New Roman"/>
                <w:sz w:val="24"/>
                <w:szCs w:val="24"/>
                <w:lang w:eastAsia="en-US"/>
              </w:rPr>
            </w:pPr>
          </w:p>
        </w:tc>
        <w:tc>
          <w:tcPr>
            <w:tcW w:w="3402"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Биология</w:t>
            </w:r>
          </w:p>
        </w:tc>
        <w:tc>
          <w:tcPr>
            <w:tcW w:w="1135"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Б</w:t>
            </w:r>
          </w:p>
        </w:tc>
        <w:tc>
          <w:tcPr>
            <w:tcW w:w="993"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Pr>
                <w:rFonts w:ascii="Times New Roman" w:eastAsia="Calibri" w:hAnsi="Times New Roman"/>
                <w:sz w:val="24"/>
                <w:szCs w:val="24"/>
                <w:lang w:eastAsia="en-US"/>
              </w:rPr>
              <w:t>34</w:t>
            </w:r>
          </w:p>
        </w:tc>
        <w:tc>
          <w:tcPr>
            <w:tcW w:w="850" w:type="dxa"/>
            <w:tcBorders>
              <w:top w:val="single" w:sz="4" w:space="0" w:color="auto"/>
              <w:left w:val="single" w:sz="4" w:space="0" w:color="auto"/>
              <w:bottom w:val="single" w:sz="4" w:space="0" w:color="auto"/>
              <w:right w:val="single" w:sz="4" w:space="0" w:color="auto"/>
            </w:tcBorders>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Т</w:t>
            </w:r>
          </w:p>
        </w:tc>
      </w:tr>
      <w:tr w:rsidR="00CA2352" w:rsidRPr="000F4986" w:rsidTr="00C5145B">
        <w:tc>
          <w:tcPr>
            <w:tcW w:w="3006" w:type="dxa"/>
            <w:vMerge w:val="restart"/>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Физическая культура, экология и основы безопасности жизнедеятельности</w:t>
            </w:r>
          </w:p>
        </w:tc>
        <w:tc>
          <w:tcPr>
            <w:tcW w:w="3402"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Физическая культура</w:t>
            </w:r>
          </w:p>
        </w:tc>
        <w:tc>
          <w:tcPr>
            <w:tcW w:w="1135"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Б</w:t>
            </w:r>
          </w:p>
        </w:tc>
        <w:tc>
          <w:tcPr>
            <w:tcW w:w="993"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val="en-US" w:eastAsia="en-US"/>
              </w:rPr>
            </w:pPr>
            <w:r w:rsidRPr="000F4986">
              <w:rPr>
                <w:rFonts w:ascii="Times New Roman" w:eastAsia="Calibri" w:hAnsi="Times New Roman"/>
                <w:sz w:val="24"/>
                <w:szCs w:val="24"/>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6</w:t>
            </w:r>
            <w:r>
              <w:rPr>
                <w:rFonts w:ascii="Times New Roman" w:eastAsia="Calibri" w:hAnsi="Times New Roman"/>
                <w:sz w:val="24"/>
                <w:szCs w:val="24"/>
                <w:lang w:eastAsia="en-US"/>
              </w:rPr>
              <w:t>8</w:t>
            </w:r>
          </w:p>
        </w:tc>
        <w:tc>
          <w:tcPr>
            <w:tcW w:w="850" w:type="dxa"/>
            <w:tcBorders>
              <w:top w:val="single" w:sz="4" w:space="0" w:color="auto"/>
              <w:left w:val="single" w:sz="4" w:space="0" w:color="auto"/>
              <w:bottom w:val="single" w:sz="4" w:space="0" w:color="auto"/>
              <w:right w:val="single" w:sz="4" w:space="0" w:color="auto"/>
            </w:tcBorders>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Т</w:t>
            </w:r>
          </w:p>
        </w:tc>
      </w:tr>
      <w:tr w:rsidR="00CA2352" w:rsidRPr="000F4986" w:rsidTr="00C5145B">
        <w:trPr>
          <w:trHeight w:val="553"/>
        </w:trPr>
        <w:tc>
          <w:tcPr>
            <w:tcW w:w="3006" w:type="dxa"/>
            <w:vMerge/>
            <w:tcBorders>
              <w:top w:val="single" w:sz="4" w:space="0" w:color="auto"/>
              <w:left w:val="single" w:sz="4" w:space="0" w:color="auto"/>
              <w:bottom w:val="single" w:sz="4" w:space="0" w:color="auto"/>
              <w:right w:val="single" w:sz="4" w:space="0" w:color="auto"/>
            </w:tcBorders>
            <w:vAlign w:val="center"/>
            <w:hideMark/>
          </w:tcPr>
          <w:p w:rsidR="00CA2352" w:rsidRPr="000F4986" w:rsidRDefault="00CA2352" w:rsidP="00C5145B">
            <w:pPr>
              <w:pStyle w:val="a4"/>
              <w:rPr>
                <w:rFonts w:ascii="Times New Roman" w:eastAsia="Calibri" w:hAnsi="Times New Roman"/>
                <w:sz w:val="24"/>
                <w:szCs w:val="24"/>
                <w:lang w:eastAsia="en-US"/>
              </w:rPr>
            </w:pPr>
          </w:p>
        </w:tc>
        <w:tc>
          <w:tcPr>
            <w:tcW w:w="3402"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Основы безопасности жизнедеятельности</w:t>
            </w:r>
          </w:p>
        </w:tc>
        <w:tc>
          <w:tcPr>
            <w:tcW w:w="1135"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Б</w:t>
            </w:r>
          </w:p>
        </w:tc>
        <w:tc>
          <w:tcPr>
            <w:tcW w:w="993"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val="en-US" w:eastAsia="en-US"/>
              </w:rPr>
            </w:pPr>
            <w:r w:rsidRPr="000F4986">
              <w:rPr>
                <w:rFonts w:ascii="Times New Roman" w:eastAsia="Calibri" w:hAnsi="Times New Roman"/>
                <w:sz w:val="24"/>
                <w:szCs w:val="24"/>
                <w:lang w:val="en-US" w:eastAsia="en-US"/>
              </w:rPr>
              <w:t>1</w:t>
            </w:r>
          </w:p>
        </w:tc>
        <w:tc>
          <w:tcPr>
            <w:tcW w:w="850"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68</w:t>
            </w:r>
          </w:p>
        </w:tc>
        <w:tc>
          <w:tcPr>
            <w:tcW w:w="850" w:type="dxa"/>
            <w:tcBorders>
              <w:top w:val="single" w:sz="4" w:space="0" w:color="auto"/>
              <w:left w:val="single" w:sz="4" w:space="0" w:color="auto"/>
              <w:bottom w:val="single" w:sz="4" w:space="0" w:color="auto"/>
              <w:right w:val="single" w:sz="4" w:space="0" w:color="auto"/>
            </w:tcBorders>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Т</w:t>
            </w:r>
          </w:p>
        </w:tc>
      </w:tr>
      <w:tr w:rsidR="00CA2352" w:rsidRPr="000F4986" w:rsidTr="00C5145B">
        <w:trPr>
          <w:trHeight w:val="553"/>
        </w:trPr>
        <w:tc>
          <w:tcPr>
            <w:tcW w:w="6408" w:type="dxa"/>
            <w:gridSpan w:val="2"/>
            <w:tcBorders>
              <w:top w:val="single" w:sz="4" w:space="0" w:color="auto"/>
              <w:left w:val="single" w:sz="4" w:space="0" w:color="auto"/>
              <w:bottom w:val="single" w:sz="4" w:space="0" w:color="auto"/>
              <w:right w:val="single" w:sz="4" w:space="0" w:color="auto"/>
            </w:tcBorders>
            <w:vAlign w:val="center"/>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Всего часов обязательной части</w:t>
            </w:r>
          </w:p>
        </w:tc>
        <w:tc>
          <w:tcPr>
            <w:tcW w:w="1135" w:type="dxa"/>
            <w:tcBorders>
              <w:top w:val="single" w:sz="4" w:space="0" w:color="auto"/>
              <w:left w:val="single" w:sz="4" w:space="0" w:color="auto"/>
              <w:bottom w:val="single" w:sz="4" w:space="0" w:color="auto"/>
              <w:right w:val="single" w:sz="4" w:space="0" w:color="auto"/>
            </w:tcBorders>
          </w:tcPr>
          <w:p w:rsidR="00CA2352" w:rsidRPr="000F4986" w:rsidRDefault="00CA2352" w:rsidP="00C5145B">
            <w:pPr>
              <w:pStyle w:val="a4"/>
              <w:rPr>
                <w:rFonts w:ascii="Times New Roman" w:eastAsia="Calibri" w:hAnsi="Times New Roman"/>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33</w:t>
            </w:r>
          </w:p>
        </w:tc>
        <w:tc>
          <w:tcPr>
            <w:tcW w:w="850" w:type="dxa"/>
            <w:tcBorders>
              <w:top w:val="single" w:sz="4" w:space="0" w:color="auto"/>
              <w:left w:val="single" w:sz="4" w:space="0" w:color="auto"/>
              <w:bottom w:val="single" w:sz="4" w:space="0" w:color="auto"/>
              <w:right w:val="single" w:sz="4" w:space="0" w:color="auto"/>
            </w:tcBorders>
          </w:tcPr>
          <w:p w:rsidR="00CA2352" w:rsidRPr="000F4986" w:rsidRDefault="00CA2352" w:rsidP="00C5145B">
            <w:pPr>
              <w:pStyle w:val="a4"/>
              <w:rPr>
                <w:rFonts w:ascii="Times New Roman" w:eastAsia="Calibri" w:hAnsi="Times New Roman"/>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CA2352" w:rsidRPr="000F4986" w:rsidRDefault="00CA2352" w:rsidP="00C5145B">
            <w:pPr>
              <w:pStyle w:val="a4"/>
              <w:rPr>
                <w:rFonts w:ascii="Times New Roman" w:eastAsia="Calibri" w:hAnsi="Times New Roman"/>
                <w:sz w:val="24"/>
                <w:szCs w:val="24"/>
                <w:lang w:eastAsia="en-US"/>
              </w:rPr>
            </w:pPr>
          </w:p>
        </w:tc>
      </w:tr>
      <w:tr w:rsidR="00CA2352" w:rsidRPr="000F4986" w:rsidTr="00C5145B">
        <w:trPr>
          <w:trHeight w:val="553"/>
        </w:trPr>
        <w:tc>
          <w:tcPr>
            <w:tcW w:w="7543" w:type="dxa"/>
            <w:gridSpan w:val="3"/>
            <w:tcBorders>
              <w:top w:val="single" w:sz="4" w:space="0" w:color="auto"/>
              <w:left w:val="single" w:sz="4" w:space="0" w:color="auto"/>
              <w:bottom w:val="single" w:sz="4" w:space="0" w:color="auto"/>
              <w:right w:val="single" w:sz="4" w:space="0" w:color="auto"/>
            </w:tcBorders>
            <w:vAlign w:val="center"/>
          </w:tcPr>
          <w:p w:rsidR="00CA2352" w:rsidRPr="000F4986" w:rsidRDefault="00CA2352" w:rsidP="00C5145B">
            <w:pPr>
              <w:pStyle w:val="a4"/>
              <w:rPr>
                <w:rFonts w:ascii="Times New Roman" w:eastAsia="Calibri" w:hAnsi="Times New Roman"/>
                <w:sz w:val="24"/>
                <w:szCs w:val="24"/>
                <w:lang w:eastAsia="en-US"/>
              </w:rPr>
            </w:pPr>
            <w:r>
              <w:rPr>
                <w:rFonts w:ascii="Times New Roman" w:eastAsia="Calibri" w:hAnsi="Times New Roman"/>
                <w:sz w:val="24"/>
                <w:szCs w:val="24"/>
                <w:lang w:eastAsia="en-US"/>
              </w:rPr>
              <w:t>Формируемая часть ОО</w:t>
            </w:r>
          </w:p>
        </w:tc>
        <w:tc>
          <w:tcPr>
            <w:tcW w:w="993" w:type="dxa"/>
            <w:tcBorders>
              <w:top w:val="single" w:sz="4" w:space="0" w:color="auto"/>
              <w:left w:val="single" w:sz="4" w:space="0" w:color="auto"/>
              <w:bottom w:val="single" w:sz="4" w:space="0" w:color="auto"/>
              <w:right w:val="single" w:sz="4" w:space="0" w:color="auto"/>
            </w:tcBorders>
          </w:tcPr>
          <w:p w:rsidR="00CA2352" w:rsidRPr="000F4986" w:rsidRDefault="00CA2352" w:rsidP="00C5145B">
            <w:pPr>
              <w:pStyle w:val="a4"/>
              <w:rPr>
                <w:rFonts w:ascii="Times New Roman" w:eastAsia="Calibri" w:hAnsi="Times New Roman"/>
                <w:sz w:val="24"/>
                <w:szCs w:val="24"/>
                <w:lang w:eastAsia="en-US"/>
              </w:rPr>
            </w:pPr>
            <w:r>
              <w:rPr>
                <w:rFonts w:ascii="Times New Roman" w:eastAsia="Calibri" w:hAnsi="Times New Roman"/>
                <w:sz w:val="24"/>
                <w:szCs w:val="24"/>
                <w:lang w:eastAsia="en-US"/>
              </w:rPr>
              <w:t>4</w:t>
            </w:r>
          </w:p>
        </w:tc>
        <w:tc>
          <w:tcPr>
            <w:tcW w:w="1700" w:type="dxa"/>
            <w:gridSpan w:val="2"/>
            <w:tcBorders>
              <w:top w:val="single" w:sz="4" w:space="0" w:color="auto"/>
              <w:left w:val="single" w:sz="4" w:space="0" w:color="auto"/>
              <w:bottom w:val="single" w:sz="4" w:space="0" w:color="auto"/>
              <w:right w:val="single" w:sz="4" w:space="0" w:color="auto"/>
            </w:tcBorders>
          </w:tcPr>
          <w:p w:rsidR="00CA2352" w:rsidRPr="000F4986" w:rsidRDefault="00CA2352" w:rsidP="00C5145B">
            <w:pPr>
              <w:pStyle w:val="a4"/>
              <w:rPr>
                <w:rFonts w:ascii="Times New Roman" w:eastAsia="Calibri" w:hAnsi="Times New Roman"/>
                <w:sz w:val="24"/>
                <w:szCs w:val="24"/>
                <w:lang w:eastAsia="en-US"/>
              </w:rPr>
            </w:pPr>
          </w:p>
        </w:tc>
      </w:tr>
      <w:tr w:rsidR="00CA2352" w:rsidRPr="000F4986" w:rsidTr="00C5145B">
        <w:tc>
          <w:tcPr>
            <w:tcW w:w="3006" w:type="dxa"/>
            <w:vMerge w:val="restart"/>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Курсы по выбору</w:t>
            </w:r>
          </w:p>
        </w:tc>
        <w:tc>
          <w:tcPr>
            <w:tcW w:w="3402"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Pr>
                <w:rFonts w:ascii="Times New Roman" w:hAnsi="Times New Roman"/>
                <w:sz w:val="24"/>
                <w:szCs w:val="24"/>
              </w:rPr>
              <w:t xml:space="preserve">География </w:t>
            </w:r>
          </w:p>
        </w:tc>
        <w:tc>
          <w:tcPr>
            <w:tcW w:w="1135"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Theme="minorEastAsia" w:hAnsi="Times New Roman"/>
                <w:sz w:val="24"/>
                <w:szCs w:val="24"/>
              </w:rPr>
            </w:pPr>
            <w:r w:rsidRPr="000F4986">
              <w:rPr>
                <w:rFonts w:ascii="Times New Roman" w:eastAsia="Calibri" w:hAnsi="Times New Roman"/>
                <w:sz w:val="24"/>
                <w:szCs w:val="24"/>
                <w:lang w:eastAsia="en-US"/>
              </w:rPr>
              <w:t>ЭК</w:t>
            </w:r>
          </w:p>
        </w:tc>
        <w:tc>
          <w:tcPr>
            <w:tcW w:w="993"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Pr>
                <w:rFonts w:ascii="Times New Roman" w:eastAsia="Calibri" w:hAnsi="Times New Roman"/>
                <w:sz w:val="24"/>
                <w:szCs w:val="24"/>
                <w:lang w:eastAsia="en-US"/>
              </w:rPr>
              <w:t>34</w:t>
            </w:r>
          </w:p>
        </w:tc>
        <w:tc>
          <w:tcPr>
            <w:tcW w:w="850" w:type="dxa"/>
            <w:tcBorders>
              <w:top w:val="single" w:sz="4" w:space="0" w:color="auto"/>
              <w:left w:val="single" w:sz="4" w:space="0" w:color="auto"/>
              <w:bottom w:val="single" w:sz="4" w:space="0" w:color="auto"/>
              <w:right w:val="single" w:sz="4" w:space="0" w:color="auto"/>
            </w:tcBorders>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Т</w:t>
            </w:r>
          </w:p>
        </w:tc>
      </w:tr>
      <w:tr w:rsidR="00CA2352" w:rsidRPr="000F4986" w:rsidTr="00C5145B">
        <w:trPr>
          <w:trHeight w:val="684"/>
        </w:trPr>
        <w:tc>
          <w:tcPr>
            <w:tcW w:w="3006" w:type="dxa"/>
            <w:vMerge/>
            <w:tcBorders>
              <w:top w:val="single" w:sz="4" w:space="0" w:color="auto"/>
              <w:left w:val="single" w:sz="4" w:space="0" w:color="auto"/>
              <w:bottom w:val="single" w:sz="4" w:space="0" w:color="auto"/>
              <w:right w:val="single" w:sz="4" w:space="0" w:color="auto"/>
            </w:tcBorders>
            <w:vAlign w:val="center"/>
            <w:hideMark/>
          </w:tcPr>
          <w:p w:rsidR="00CA2352" w:rsidRPr="000F4986" w:rsidRDefault="00CA2352" w:rsidP="00C5145B">
            <w:pPr>
              <w:pStyle w:val="a4"/>
              <w:rPr>
                <w:rFonts w:ascii="Times New Roman" w:eastAsia="Calibri" w:hAnsi="Times New Roman"/>
                <w:sz w:val="24"/>
                <w:szCs w:val="24"/>
                <w:lang w:eastAsia="en-US"/>
              </w:rPr>
            </w:pPr>
          </w:p>
        </w:tc>
        <w:tc>
          <w:tcPr>
            <w:tcW w:w="3402"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hAnsi="Times New Roman"/>
                <w:sz w:val="24"/>
                <w:szCs w:val="24"/>
                <w:lang w:eastAsia="en-US"/>
              </w:rPr>
            </w:pPr>
            <w:r w:rsidRPr="000F4986">
              <w:rPr>
                <w:rFonts w:ascii="Times New Roman" w:hAnsi="Times New Roman"/>
                <w:sz w:val="24"/>
                <w:szCs w:val="24"/>
                <w:lang w:eastAsia="en-US"/>
              </w:rPr>
              <w:t>Практикум по математике</w:t>
            </w:r>
          </w:p>
          <w:p w:rsidR="00CA2352" w:rsidRPr="000F4986" w:rsidRDefault="00CA2352" w:rsidP="00C5145B">
            <w:pPr>
              <w:pStyle w:val="a4"/>
              <w:rPr>
                <w:rFonts w:ascii="Times New Roman" w:eastAsia="Calibri" w:hAnsi="Times New Roman"/>
                <w:sz w:val="24"/>
                <w:szCs w:val="24"/>
                <w:lang w:eastAsia="en-US"/>
              </w:rPr>
            </w:pPr>
            <w:r w:rsidRPr="000F4986">
              <w:rPr>
                <w:rFonts w:ascii="Times New Roman" w:hAnsi="Times New Roman"/>
                <w:sz w:val="24"/>
                <w:szCs w:val="24"/>
                <w:lang w:eastAsia="en-US"/>
              </w:rPr>
              <w:t>«Подготовка к ЕГЭ»</w:t>
            </w:r>
          </w:p>
        </w:tc>
        <w:tc>
          <w:tcPr>
            <w:tcW w:w="1135"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ЭК</w:t>
            </w:r>
          </w:p>
        </w:tc>
        <w:tc>
          <w:tcPr>
            <w:tcW w:w="993" w:type="dxa"/>
            <w:tcBorders>
              <w:top w:val="single" w:sz="4" w:space="0" w:color="auto"/>
              <w:left w:val="single" w:sz="4" w:space="0" w:color="auto"/>
              <w:bottom w:val="single" w:sz="4" w:space="0" w:color="auto"/>
              <w:right w:val="single" w:sz="4" w:space="0" w:color="auto"/>
            </w:tcBorders>
          </w:tcPr>
          <w:p w:rsidR="00CA2352" w:rsidRPr="000F4986" w:rsidRDefault="00CA2352" w:rsidP="00C5145B">
            <w:pPr>
              <w:pStyle w:val="a4"/>
              <w:rPr>
                <w:rFonts w:ascii="Times New Roman" w:eastAsia="Calibri" w:hAnsi="Times New Roman"/>
                <w:sz w:val="24"/>
                <w:szCs w:val="24"/>
                <w:lang w:eastAsia="en-US"/>
              </w:rPr>
            </w:pPr>
            <w:r>
              <w:rPr>
                <w:rFonts w:ascii="Times New Roman" w:eastAsia="Calibri" w:hAnsi="Times New Roman"/>
                <w:sz w:val="24"/>
                <w:szCs w:val="24"/>
                <w:lang w:eastAsia="en-US"/>
              </w:rPr>
              <w:t>3</w:t>
            </w:r>
          </w:p>
        </w:tc>
        <w:tc>
          <w:tcPr>
            <w:tcW w:w="850"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Pr>
                <w:rFonts w:ascii="Times New Roman" w:eastAsia="Calibri" w:hAnsi="Times New Roman"/>
                <w:sz w:val="24"/>
                <w:szCs w:val="24"/>
                <w:lang w:eastAsia="en-US"/>
              </w:rPr>
              <w:t>102</w:t>
            </w:r>
          </w:p>
        </w:tc>
        <w:tc>
          <w:tcPr>
            <w:tcW w:w="850" w:type="dxa"/>
            <w:tcBorders>
              <w:top w:val="single" w:sz="4" w:space="0" w:color="auto"/>
              <w:left w:val="single" w:sz="4" w:space="0" w:color="auto"/>
              <w:bottom w:val="single" w:sz="4" w:space="0" w:color="auto"/>
              <w:right w:val="single" w:sz="4" w:space="0" w:color="auto"/>
            </w:tcBorders>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КР</w:t>
            </w:r>
          </w:p>
        </w:tc>
      </w:tr>
      <w:tr w:rsidR="00CA2352" w:rsidRPr="000F4986" w:rsidTr="00C5145B">
        <w:trPr>
          <w:trHeight w:val="298"/>
        </w:trPr>
        <w:tc>
          <w:tcPr>
            <w:tcW w:w="6408" w:type="dxa"/>
            <w:gridSpan w:val="2"/>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Theme="minorEastAsia" w:hAnsi="Times New Roman"/>
                <w:sz w:val="24"/>
                <w:szCs w:val="24"/>
              </w:rPr>
            </w:pPr>
            <w:r w:rsidRPr="000F4986">
              <w:rPr>
                <w:rFonts w:ascii="Times New Roman" w:hAnsi="Times New Roman"/>
                <w:sz w:val="24"/>
                <w:szCs w:val="24"/>
              </w:rPr>
              <w:t>Максимально допустимая аудиторная недельная нагрузка СанПиН 1.2.3685-21 (6-дневная учебная неделя)</w:t>
            </w:r>
          </w:p>
        </w:tc>
        <w:tc>
          <w:tcPr>
            <w:tcW w:w="1135" w:type="dxa"/>
            <w:tcBorders>
              <w:top w:val="single" w:sz="4" w:space="0" w:color="auto"/>
              <w:left w:val="single" w:sz="4" w:space="0" w:color="auto"/>
              <w:bottom w:val="single" w:sz="4" w:space="0" w:color="auto"/>
              <w:right w:val="single" w:sz="4" w:space="0" w:color="auto"/>
            </w:tcBorders>
          </w:tcPr>
          <w:p w:rsidR="00CA2352" w:rsidRPr="000F4986" w:rsidRDefault="00CA2352" w:rsidP="00C5145B">
            <w:pPr>
              <w:pStyle w:val="a4"/>
              <w:rPr>
                <w:rFonts w:ascii="Times New Roman" w:eastAsia="Calibri" w:hAnsi="Times New Roman"/>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r w:rsidRPr="000F4986">
              <w:rPr>
                <w:rFonts w:ascii="Times New Roman" w:eastAsia="Calibri" w:hAnsi="Times New Roman"/>
                <w:sz w:val="24"/>
                <w:szCs w:val="24"/>
                <w:lang w:eastAsia="en-US"/>
              </w:rPr>
              <w:t>37</w:t>
            </w:r>
          </w:p>
        </w:tc>
        <w:tc>
          <w:tcPr>
            <w:tcW w:w="850" w:type="dxa"/>
            <w:tcBorders>
              <w:top w:val="single" w:sz="4" w:space="0" w:color="auto"/>
              <w:left w:val="single" w:sz="4" w:space="0" w:color="auto"/>
              <w:bottom w:val="single" w:sz="4" w:space="0" w:color="auto"/>
              <w:right w:val="single" w:sz="4" w:space="0" w:color="auto"/>
            </w:tcBorders>
            <w:hideMark/>
          </w:tcPr>
          <w:p w:rsidR="00CA2352" w:rsidRPr="000F4986" w:rsidRDefault="00CA2352" w:rsidP="00C5145B">
            <w:pPr>
              <w:pStyle w:val="a4"/>
              <w:rPr>
                <w:rFonts w:ascii="Times New Roman" w:eastAsia="Calibri" w:hAnsi="Times New Roman"/>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CA2352" w:rsidRPr="000F4986" w:rsidRDefault="00CA2352" w:rsidP="00C5145B">
            <w:pPr>
              <w:pStyle w:val="a4"/>
              <w:rPr>
                <w:rFonts w:ascii="Times New Roman" w:eastAsia="Calibri" w:hAnsi="Times New Roman"/>
                <w:sz w:val="24"/>
                <w:szCs w:val="24"/>
                <w:lang w:eastAsia="en-US"/>
              </w:rPr>
            </w:pPr>
          </w:p>
        </w:tc>
      </w:tr>
    </w:tbl>
    <w:p w:rsidR="00CA2352" w:rsidRPr="002B7AA0" w:rsidRDefault="00CA2352" w:rsidP="00CA2352">
      <w:pPr>
        <w:spacing w:after="200" w:line="276" w:lineRule="auto"/>
        <w:rPr>
          <w:rFonts w:ascii="Times New Roman" w:eastAsia="Times New Roman" w:hAnsi="Times New Roman"/>
          <w:i/>
          <w:color w:val="FF0000"/>
          <w:sz w:val="24"/>
          <w:szCs w:val="24"/>
        </w:rPr>
      </w:pPr>
      <w:r w:rsidRPr="002B7AA0">
        <w:rPr>
          <w:rFonts w:ascii="Times New Roman" w:eastAsia="Times New Roman" w:hAnsi="Times New Roman"/>
          <w:i/>
          <w:sz w:val="24"/>
          <w:szCs w:val="24"/>
        </w:rPr>
        <w:t>*** внеурочная деятельность реализуется по отдельному учебному плану</w:t>
      </w:r>
    </w:p>
    <w:p w:rsidR="00CA2352" w:rsidRDefault="00CA2352" w:rsidP="00CA2352">
      <w:pPr>
        <w:rPr>
          <w:rFonts w:ascii="Times New Roman" w:hAnsi="Times New Roman"/>
          <w:sz w:val="28"/>
        </w:rPr>
      </w:pPr>
      <w:bookmarkStart w:id="0" w:name="_GoBack"/>
      <w:bookmarkEnd w:id="0"/>
    </w:p>
    <w:p w:rsidR="00CA2352" w:rsidRDefault="00CA2352" w:rsidP="00CA2352">
      <w:pPr>
        <w:rPr>
          <w:rFonts w:ascii="Times New Roman" w:hAnsi="Times New Roman"/>
          <w:sz w:val="28"/>
        </w:rPr>
      </w:pPr>
    </w:p>
    <w:p w:rsidR="00BB3AC5" w:rsidRPr="00BB3AC5" w:rsidRDefault="00BB3AC5" w:rsidP="00FC445C">
      <w:pPr>
        <w:jc w:val="both"/>
        <w:rPr>
          <w:rFonts w:ascii="Times New Roman" w:eastAsia="Times New Roman" w:hAnsi="Times New Roman"/>
          <w:sz w:val="28"/>
          <w:szCs w:val="20"/>
        </w:rPr>
      </w:pPr>
    </w:p>
    <w:sectPr w:rsidR="00BB3AC5" w:rsidRPr="00BB3AC5" w:rsidSect="00CA2352">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12D"/>
    <w:rsid w:val="003371E2"/>
    <w:rsid w:val="00446E33"/>
    <w:rsid w:val="005B112D"/>
    <w:rsid w:val="008F4617"/>
    <w:rsid w:val="00B07449"/>
    <w:rsid w:val="00BB3AC5"/>
    <w:rsid w:val="00C00BDA"/>
    <w:rsid w:val="00CA2352"/>
    <w:rsid w:val="00DC398B"/>
    <w:rsid w:val="00FC44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2B4CA"/>
  <w15:chartTrackingRefBased/>
  <w15:docId w15:val="{97AF43BC-7B37-4383-8256-7F93FE909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33"/>
    <w:pPr>
      <w:spacing w:after="0" w:line="240" w:lineRule="auto"/>
      <w:ind w:firstLine="709"/>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B3A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aliases w:val="основа"/>
    <w:link w:val="a5"/>
    <w:uiPriority w:val="1"/>
    <w:qFormat/>
    <w:rsid w:val="00CA2352"/>
    <w:pPr>
      <w:spacing w:after="0" w:line="240" w:lineRule="auto"/>
    </w:pPr>
    <w:rPr>
      <w:rFonts w:ascii="Calibri" w:eastAsia="Times New Roman" w:hAnsi="Calibri" w:cs="Times New Roman"/>
      <w:lang w:eastAsia="ru-RU"/>
    </w:rPr>
  </w:style>
  <w:style w:type="character" w:customStyle="1" w:styleId="a5">
    <w:name w:val="Без интервала Знак"/>
    <w:aliases w:val="основа Знак"/>
    <w:link w:val="a4"/>
    <w:uiPriority w:val="1"/>
    <w:qFormat/>
    <w:locked/>
    <w:rsid w:val="00CA2352"/>
    <w:rPr>
      <w:rFonts w:ascii="Calibri" w:eastAsia="Times New Roman" w:hAnsi="Calibri" w:cs="Times New Roman"/>
      <w:lang w:eastAsia="ru-RU"/>
    </w:rPr>
  </w:style>
  <w:style w:type="paragraph" w:styleId="a6">
    <w:name w:val="Balloon Text"/>
    <w:basedOn w:val="a"/>
    <w:link w:val="a7"/>
    <w:uiPriority w:val="99"/>
    <w:semiHidden/>
    <w:unhideWhenUsed/>
    <w:rsid w:val="00CA2352"/>
    <w:rPr>
      <w:rFonts w:ascii="Segoe UI" w:hAnsi="Segoe UI" w:cs="Segoe UI"/>
      <w:sz w:val="18"/>
      <w:szCs w:val="18"/>
    </w:rPr>
  </w:style>
  <w:style w:type="character" w:customStyle="1" w:styleId="a7">
    <w:name w:val="Текст выноски Знак"/>
    <w:basedOn w:val="a0"/>
    <w:link w:val="a6"/>
    <w:uiPriority w:val="99"/>
    <w:semiHidden/>
    <w:rsid w:val="00CA2352"/>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73CD4-ACCC-42FC-BBEC-F4B993214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257</Words>
  <Characters>1469</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Мархет</cp:lastModifiedBy>
  <cp:revision>10</cp:revision>
  <cp:lastPrinted>2023-09-17T13:00:00Z</cp:lastPrinted>
  <dcterms:created xsi:type="dcterms:W3CDTF">2023-07-29T13:18:00Z</dcterms:created>
  <dcterms:modified xsi:type="dcterms:W3CDTF">2023-09-17T13:01:00Z</dcterms:modified>
</cp:coreProperties>
</file>